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FA11" w14:textId="3B5AEF35" w:rsidR="00A74360" w:rsidRPr="008E76C8" w:rsidRDefault="008E76C8" w:rsidP="008E76C8">
      <w:pPr>
        <w:pStyle w:val="KeinLeerraum"/>
        <w:rPr>
          <w:b/>
          <w:bCs/>
          <w:color w:val="501549" w:themeColor="accent5" w:themeShade="80"/>
          <w:sz w:val="32"/>
          <w:szCs w:val="32"/>
        </w:rPr>
      </w:pPr>
      <w:r w:rsidRPr="005E18F4">
        <w:rPr>
          <w:b/>
          <w:bCs/>
          <w:noProof/>
          <w:color w:val="A02B93" w:themeColor="accent5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577EA" wp14:editId="17A6FBD0">
                <wp:simplePos x="0" y="0"/>
                <wp:positionH relativeFrom="column">
                  <wp:posOffset>2300605</wp:posOffset>
                </wp:positionH>
                <wp:positionV relativeFrom="paragraph">
                  <wp:posOffset>152400</wp:posOffset>
                </wp:positionV>
                <wp:extent cx="3604260" cy="1424305"/>
                <wp:effectExtent l="0" t="0" r="15240" b="23495"/>
                <wp:wrapSquare wrapText="bothSides"/>
                <wp:docPr id="871451113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4243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0FF70" w14:textId="5CFD6F18" w:rsidR="008E76C8" w:rsidRPr="005E18F4" w:rsidRDefault="008E76C8" w:rsidP="008E76C8">
                            <w:pPr>
                              <w:pStyle w:val="KeinLeerraum"/>
                              <w:ind w:left="-142"/>
                              <w:jc w:val="center"/>
                              <w:rPr>
                                <w:b/>
                                <w:bCs/>
                                <w:color w:val="501549" w:themeColor="accent5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01549" w:themeColor="accent5" w:themeShade="80"/>
                                <w:sz w:val="40"/>
                                <w:szCs w:val="40"/>
                              </w:rPr>
                              <w:t>A</w:t>
                            </w:r>
                            <w:r w:rsidRPr="005E18F4">
                              <w:rPr>
                                <w:b/>
                                <w:bCs/>
                                <w:color w:val="501549" w:themeColor="accent5" w:themeShade="80"/>
                                <w:sz w:val="40"/>
                                <w:szCs w:val="40"/>
                              </w:rPr>
                              <w:t>usstellung</w:t>
                            </w:r>
                          </w:p>
                          <w:p w14:paraId="63942B26" w14:textId="77777777" w:rsidR="008E76C8" w:rsidRPr="0017399F" w:rsidRDefault="008E76C8" w:rsidP="008E76C8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color w:val="501549" w:themeColor="accent5" w:themeShade="80"/>
                                <w:sz w:val="32"/>
                                <w:szCs w:val="32"/>
                              </w:rPr>
                            </w:pPr>
                            <w:r w:rsidRPr="0017399F">
                              <w:rPr>
                                <w:b/>
                                <w:bCs/>
                                <w:color w:val="501549" w:themeColor="accent5" w:themeShade="80"/>
                                <w:sz w:val="32"/>
                                <w:szCs w:val="32"/>
                              </w:rPr>
                              <w:t>in der Leonhardskirche Stuttgart</w:t>
                            </w:r>
                          </w:p>
                          <w:p w14:paraId="64924ACA" w14:textId="77777777" w:rsidR="00B43C32" w:rsidRPr="0017399F" w:rsidRDefault="008E76C8" w:rsidP="00B43C32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color w:val="501549" w:themeColor="accent5" w:themeShade="80"/>
                                <w:sz w:val="32"/>
                                <w:szCs w:val="32"/>
                              </w:rPr>
                            </w:pPr>
                            <w:r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  <w:t xml:space="preserve">Öffnungszeiten: während </w:t>
                            </w:r>
                            <w:r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  <w:t>der</w:t>
                            </w:r>
                            <w:r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  <w:t xml:space="preserve">   Veranstaltungen in der Leonhardskirche</w:t>
                            </w:r>
                            <w:r w:rsidR="00B43C32"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  <w:t xml:space="preserve"> im Zeitraum </w:t>
                            </w:r>
                            <w:r w:rsidR="00B43C32"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  <w:t>vom 9. – 30. Dezember</w:t>
                            </w:r>
                            <w:r w:rsidR="00B43C32" w:rsidRPr="0017399F">
                              <w:rPr>
                                <w:b/>
                                <w:bCs/>
                                <w:color w:val="50154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3C32" w:rsidRPr="00B43C32">
                              <w:rPr>
                                <w:b/>
                                <w:bCs/>
                                <w:color w:val="501549" w:themeColor="accent5" w:themeShade="80"/>
                                <w:sz w:val="30"/>
                                <w:szCs w:val="30"/>
                              </w:rPr>
                              <w:t>2025</w:t>
                            </w:r>
                          </w:p>
                          <w:p w14:paraId="5E7B355B" w14:textId="5B4C0FC2" w:rsidR="008E76C8" w:rsidRPr="0017399F" w:rsidRDefault="008E76C8" w:rsidP="008E76C8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37BAC7DD" w14:textId="77777777" w:rsidR="008E76C8" w:rsidRDefault="008E76C8" w:rsidP="008E76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77EA" id="Rechteck 5" o:spid="_x0000_s1026" style="position:absolute;margin-left:181.15pt;margin-top:12pt;width:283.8pt;height:1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" fillcolor="#dceaf7 [351]" strokecolor="#030e13 [484]" strokeweight="1pt">
                <v:textbox>
                  <w:txbxContent>
                    <w:p w14:paraId="0740FF70" w14:textId="5CFD6F18" w:rsidR="008E76C8" w:rsidRPr="005E18F4" w:rsidRDefault="008E76C8" w:rsidP="008E76C8">
                      <w:pPr>
                        <w:pStyle w:val="KeinLeerraum"/>
                        <w:ind w:left="-142"/>
                        <w:jc w:val="center"/>
                        <w:rPr>
                          <w:b/>
                          <w:bCs/>
                          <w:color w:val="501549" w:themeColor="accent5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501549" w:themeColor="accent5" w:themeShade="80"/>
                          <w:sz w:val="40"/>
                          <w:szCs w:val="40"/>
                        </w:rPr>
                        <w:t>A</w:t>
                      </w:r>
                      <w:r w:rsidRPr="005E18F4">
                        <w:rPr>
                          <w:b/>
                          <w:bCs/>
                          <w:color w:val="501549" w:themeColor="accent5" w:themeShade="80"/>
                          <w:sz w:val="40"/>
                          <w:szCs w:val="40"/>
                        </w:rPr>
                        <w:t>usstellung</w:t>
                      </w:r>
                    </w:p>
                    <w:p w14:paraId="63942B26" w14:textId="77777777" w:rsidR="008E76C8" w:rsidRPr="0017399F" w:rsidRDefault="008E76C8" w:rsidP="008E76C8">
                      <w:pPr>
                        <w:pStyle w:val="KeinLeerraum"/>
                        <w:jc w:val="center"/>
                        <w:rPr>
                          <w:b/>
                          <w:bCs/>
                          <w:color w:val="501549" w:themeColor="accent5" w:themeShade="80"/>
                          <w:sz w:val="32"/>
                          <w:szCs w:val="32"/>
                        </w:rPr>
                      </w:pPr>
                      <w:r w:rsidRPr="0017399F">
                        <w:rPr>
                          <w:b/>
                          <w:bCs/>
                          <w:color w:val="501549" w:themeColor="accent5" w:themeShade="80"/>
                          <w:sz w:val="32"/>
                          <w:szCs w:val="32"/>
                        </w:rPr>
                        <w:t>in der Leonhardskirche Stuttgart</w:t>
                      </w:r>
                    </w:p>
                    <w:p w14:paraId="64924ACA" w14:textId="77777777" w:rsidR="00B43C32" w:rsidRPr="0017399F" w:rsidRDefault="008E76C8" w:rsidP="00B43C32">
                      <w:pPr>
                        <w:pStyle w:val="KeinLeerraum"/>
                        <w:jc w:val="center"/>
                        <w:rPr>
                          <w:b/>
                          <w:bCs/>
                          <w:color w:val="501549" w:themeColor="accent5" w:themeShade="80"/>
                          <w:sz w:val="32"/>
                          <w:szCs w:val="32"/>
                        </w:rPr>
                      </w:pPr>
                      <w:r w:rsidRPr="00B43C32"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  <w:t xml:space="preserve">Öffnungszeiten: während </w:t>
                      </w:r>
                      <w:r w:rsidRPr="00B43C32"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  <w:t>der</w:t>
                      </w:r>
                      <w:r w:rsidRPr="00B43C32"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  <w:t xml:space="preserve">   Veranstaltungen in der Leonhardskirche</w:t>
                      </w:r>
                      <w:r w:rsidR="00B43C32" w:rsidRPr="00B43C32"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  <w:t xml:space="preserve"> im Zeitraum </w:t>
                      </w:r>
                      <w:r w:rsidR="00B43C32" w:rsidRPr="00B43C32"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  <w:t>vom 9. – 30. Dezember</w:t>
                      </w:r>
                      <w:r w:rsidR="00B43C32" w:rsidRPr="0017399F">
                        <w:rPr>
                          <w:b/>
                          <w:bCs/>
                          <w:color w:val="50154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="00B43C32" w:rsidRPr="00B43C32">
                        <w:rPr>
                          <w:b/>
                          <w:bCs/>
                          <w:color w:val="501549" w:themeColor="accent5" w:themeShade="80"/>
                          <w:sz w:val="30"/>
                          <w:szCs w:val="30"/>
                        </w:rPr>
                        <w:t>2025</w:t>
                      </w:r>
                    </w:p>
                    <w:p w14:paraId="5E7B355B" w14:textId="5B4C0FC2" w:rsidR="008E76C8" w:rsidRPr="0017399F" w:rsidRDefault="008E76C8" w:rsidP="008E76C8">
                      <w:pPr>
                        <w:pStyle w:val="KeinLeerraum"/>
                        <w:jc w:val="center"/>
                        <w:rPr>
                          <w:b/>
                          <w:bCs/>
                          <w:color w:val="501549" w:themeColor="accent5" w:themeShade="80"/>
                          <w:sz w:val="28"/>
                          <w:szCs w:val="28"/>
                        </w:rPr>
                      </w:pPr>
                    </w:p>
                    <w:p w14:paraId="37BAC7DD" w14:textId="77777777" w:rsidR="008E76C8" w:rsidRDefault="008E76C8" w:rsidP="008E76C8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D1AF2" w:rsidRPr="005E18F4">
        <w:rPr>
          <w:b/>
          <w:bCs/>
          <w:noProof/>
          <w:color w:val="501549" w:themeColor="accent5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50B44F8" wp14:editId="2A978944">
            <wp:simplePos x="0" y="0"/>
            <wp:positionH relativeFrom="margin">
              <wp:align>center</wp:align>
            </wp:positionH>
            <wp:positionV relativeFrom="paragraph">
              <wp:posOffset>-626110</wp:posOffset>
            </wp:positionV>
            <wp:extent cx="5321300" cy="5474133"/>
            <wp:effectExtent l="0" t="0" r="0" b="0"/>
            <wp:wrapNone/>
            <wp:docPr id="10429844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547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665A5" w14:textId="5EA60855" w:rsidR="00130904" w:rsidRDefault="00130904" w:rsidP="00CE197A">
      <w:pPr>
        <w:pStyle w:val="KeinLeerraum"/>
        <w:jc w:val="center"/>
      </w:pPr>
    </w:p>
    <w:p w14:paraId="3B498C56" w14:textId="77777777" w:rsidR="008E76C8" w:rsidRDefault="008E76C8" w:rsidP="008F5A50">
      <w:pPr>
        <w:pStyle w:val="KeinLeerraum"/>
        <w:rPr>
          <w:b/>
          <w:bCs/>
          <w:i/>
          <w:iCs/>
          <w:color w:val="4C94D8" w:themeColor="text2" w:themeTint="80"/>
          <w:sz w:val="56"/>
          <w:szCs w:val="56"/>
        </w:rPr>
      </w:pPr>
    </w:p>
    <w:p w14:paraId="10AFA208" w14:textId="77777777" w:rsidR="008E76C8" w:rsidRDefault="008E76C8" w:rsidP="008F5A50">
      <w:pPr>
        <w:pStyle w:val="KeinLeerraum"/>
        <w:rPr>
          <w:b/>
          <w:bCs/>
          <w:i/>
          <w:iCs/>
          <w:color w:val="4C94D8" w:themeColor="text2" w:themeTint="80"/>
          <w:sz w:val="56"/>
          <w:szCs w:val="56"/>
        </w:rPr>
      </w:pPr>
    </w:p>
    <w:p w14:paraId="21FFFEF3" w14:textId="77777777" w:rsidR="008E76C8" w:rsidRDefault="008E76C8" w:rsidP="008F5A50">
      <w:pPr>
        <w:pStyle w:val="KeinLeerraum"/>
        <w:rPr>
          <w:b/>
          <w:bCs/>
          <w:i/>
          <w:iCs/>
          <w:color w:val="4C94D8" w:themeColor="text2" w:themeTint="80"/>
          <w:sz w:val="56"/>
          <w:szCs w:val="56"/>
        </w:rPr>
      </w:pPr>
    </w:p>
    <w:p w14:paraId="79243129" w14:textId="77777777" w:rsidR="008E76C8" w:rsidRDefault="008E76C8" w:rsidP="008F5A50">
      <w:pPr>
        <w:pStyle w:val="KeinLeerraum"/>
        <w:rPr>
          <w:b/>
          <w:bCs/>
          <w:i/>
          <w:iCs/>
          <w:color w:val="4C94D8" w:themeColor="text2" w:themeTint="80"/>
          <w:sz w:val="56"/>
          <w:szCs w:val="56"/>
        </w:rPr>
      </w:pPr>
    </w:p>
    <w:p w14:paraId="2D037BDD" w14:textId="77777777" w:rsidR="008E76C8" w:rsidRDefault="008E76C8" w:rsidP="008F5A50">
      <w:pPr>
        <w:pStyle w:val="KeinLeerraum"/>
        <w:rPr>
          <w:b/>
          <w:bCs/>
          <w:i/>
          <w:iCs/>
          <w:color w:val="4C94D8" w:themeColor="text2" w:themeTint="80"/>
          <w:sz w:val="56"/>
          <w:szCs w:val="56"/>
        </w:rPr>
      </w:pPr>
    </w:p>
    <w:p w14:paraId="29B32064" w14:textId="1BFB31B6" w:rsidR="00FC5DDB" w:rsidRDefault="008F5A50" w:rsidP="008E76C8">
      <w:pPr>
        <w:pStyle w:val="KeinLeerraum"/>
      </w:pPr>
      <w:r w:rsidRPr="006D795A">
        <w:rPr>
          <w:b/>
          <w:bCs/>
          <w:i/>
          <w:iCs/>
          <w:color w:val="4C94D8" w:themeColor="text2" w:themeTint="80"/>
          <w:sz w:val="56"/>
          <w:szCs w:val="56"/>
        </w:rPr>
        <w:t>Wenn der Himmel sich öffnet</w:t>
      </w:r>
    </w:p>
    <w:p w14:paraId="72941D27" w14:textId="05F63D1B" w:rsidR="00FC5DDB" w:rsidRDefault="00FC5DDB" w:rsidP="00E076C4">
      <w:pPr>
        <w:pStyle w:val="KeinLeerraum"/>
        <w:jc w:val="center"/>
      </w:pPr>
    </w:p>
    <w:p w14:paraId="2D222901" w14:textId="28203C01" w:rsidR="00FC5DDB" w:rsidRDefault="007C3DDB" w:rsidP="00E076C4">
      <w:pPr>
        <w:pStyle w:val="KeinLeerraum"/>
        <w:jc w:val="center"/>
      </w:pPr>
      <w:r>
        <w:rPr>
          <w:b/>
          <w:bCs/>
          <w:i/>
          <w:iCs/>
          <w:noProof/>
          <w:color w:val="A02B93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3A1EA9" wp14:editId="02D69CF1">
                <wp:simplePos x="0" y="0"/>
                <wp:positionH relativeFrom="column">
                  <wp:posOffset>-188595</wp:posOffset>
                </wp:positionH>
                <wp:positionV relativeFrom="paragraph">
                  <wp:posOffset>58420</wp:posOffset>
                </wp:positionV>
                <wp:extent cx="4546600" cy="1581150"/>
                <wp:effectExtent l="0" t="0" r="25400" b="19050"/>
                <wp:wrapNone/>
                <wp:docPr id="2022826799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1581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D91E9" id="Rechteck 6" o:spid="_x0000_s1026" style="position:absolute;margin-left:-14.85pt;margin-top:4.6pt;width:358pt;height:12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" fillcolor="#dceaf7 [351]" strokecolor="#030e13 [484]" strokeweight="1pt"/>
            </w:pict>
          </mc:Fallback>
        </mc:AlternateContent>
      </w:r>
    </w:p>
    <w:p w14:paraId="47456881" w14:textId="259033CE" w:rsidR="00F750AE" w:rsidRPr="007C3DDB" w:rsidRDefault="00DF212B" w:rsidP="007C3DDB">
      <w:pPr>
        <w:pStyle w:val="KeinLeerraum"/>
        <w:ind w:left="-284" w:right="2268"/>
        <w:jc w:val="center"/>
      </w:pPr>
      <w:r w:rsidRPr="005E18F4">
        <w:rPr>
          <w:b/>
          <w:bCs/>
          <w:color w:val="501549" w:themeColor="accent5" w:themeShade="80"/>
          <w:sz w:val="28"/>
          <w:szCs w:val="28"/>
        </w:rPr>
        <w:t>M</w:t>
      </w:r>
      <w:r w:rsidR="0017399F" w:rsidRPr="005E18F4">
        <w:rPr>
          <w:b/>
          <w:bCs/>
          <w:color w:val="501549" w:themeColor="accent5" w:themeShade="80"/>
          <w:sz w:val="28"/>
          <w:szCs w:val="28"/>
        </w:rPr>
        <w:t xml:space="preserve">it </w:t>
      </w:r>
      <w:r w:rsidR="00A74360" w:rsidRPr="005E18F4">
        <w:rPr>
          <w:b/>
          <w:bCs/>
          <w:color w:val="501549" w:themeColor="accent5" w:themeShade="80"/>
          <w:sz w:val="28"/>
          <w:szCs w:val="28"/>
        </w:rPr>
        <w:t>adventlichen und himmlischen Abendandachten</w:t>
      </w:r>
    </w:p>
    <w:p w14:paraId="2FA5A2C9" w14:textId="77777777" w:rsidR="002D2387" w:rsidRDefault="00A74360" w:rsidP="00F750AE">
      <w:pPr>
        <w:pStyle w:val="KeinLeerraum"/>
        <w:ind w:left="-284" w:right="2268"/>
        <w:jc w:val="center"/>
        <w:rPr>
          <w:b/>
          <w:bCs/>
          <w:i/>
          <w:iCs/>
          <w:color w:val="501549" w:themeColor="accent5" w:themeShade="80"/>
          <w:sz w:val="28"/>
          <w:szCs w:val="28"/>
        </w:rPr>
      </w:pPr>
      <w:r w:rsidRPr="0017399F">
        <w:rPr>
          <w:b/>
          <w:bCs/>
          <w:color w:val="501549" w:themeColor="accent5" w:themeShade="80"/>
          <w:sz w:val="28"/>
          <w:szCs w:val="28"/>
        </w:rPr>
        <w:t>„</w:t>
      </w:r>
      <w:r w:rsidRPr="0017399F">
        <w:rPr>
          <w:b/>
          <w:bCs/>
          <w:i/>
          <w:iCs/>
          <w:color w:val="501549" w:themeColor="accent5" w:themeShade="80"/>
          <w:sz w:val="28"/>
          <w:szCs w:val="28"/>
        </w:rPr>
        <w:t>Heut schließt er wieder auf die Tür</w:t>
      </w:r>
      <w:r w:rsidR="002D2387">
        <w:rPr>
          <w:b/>
          <w:bCs/>
          <w:i/>
          <w:iCs/>
          <w:color w:val="501549" w:themeColor="accent5" w:themeShade="80"/>
          <w:sz w:val="28"/>
          <w:szCs w:val="28"/>
        </w:rPr>
        <w:t xml:space="preserve"> </w:t>
      </w:r>
    </w:p>
    <w:p w14:paraId="61B81BC6" w14:textId="7D653B6C" w:rsidR="00A74360" w:rsidRPr="00F750AE" w:rsidRDefault="00A74360" w:rsidP="00F750AE">
      <w:pPr>
        <w:pStyle w:val="KeinLeerraum"/>
        <w:ind w:left="-284" w:right="2268"/>
        <w:jc w:val="center"/>
      </w:pPr>
      <w:r w:rsidRPr="0017399F">
        <w:rPr>
          <w:b/>
          <w:bCs/>
          <w:i/>
          <w:iCs/>
          <w:color w:val="501549" w:themeColor="accent5" w:themeShade="80"/>
          <w:sz w:val="28"/>
          <w:szCs w:val="28"/>
        </w:rPr>
        <w:t xml:space="preserve">zum schönen </w:t>
      </w:r>
      <w:proofErr w:type="spellStart"/>
      <w:r w:rsidRPr="0017399F">
        <w:rPr>
          <w:b/>
          <w:bCs/>
          <w:i/>
          <w:iCs/>
          <w:color w:val="501549" w:themeColor="accent5" w:themeShade="80"/>
          <w:sz w:val="28"/>
          <w:szCs w:val="28"/>
        </w:rPr>
        <w:t>Paradeis</w:t>
      </w:r>
      <w:proofErr w:type="spellEnd"/>
      <w:r w:rsidRPr="0017399F">
        <w:rPr>
          <w:b/>
          <w:bCs/>
          <w:i/>
          <w:iCs/>
          <w:color w:val="501549" w:themeColor="accent5" w:themeShade="80"/>
          <w:sz w:val="28"/>
          <w:szCs w:val="28"/>
        </w:rPr>
        <w:t>…“</w:t>
      </w:r>
    </w:p>
    <w:p w14:paraId="42AD018C" w14:textId="1A369EB1" w:rsidR="008C5A0E" w:rsidRDefault="0017399F" w:rsidP="00F750AE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0"/>
        </w:tabs>
        <w:ind w:left="-284" w:right="2268"/>
        <w:jc w:val="center"/>
        <w:rPr>
          <w:b/>
          <w:bCs/>
          <w:i/>
          <w:iCs/>
          <w:color w:val="501549" w:themeColor="accent5" w:themeShade="80"/>
          <w:sz w:val="28"/>
          <w:szCs w:val="28"/>
        </w:rPr>
      </w:pPr>
      <w:r w:rsidRPr="0017399F">
        <w:rPr>
          <w:b/>
          <w:bCs/>
          <w:i/>
          <w:iCs/>
          <w:color w:val="501549" w:themeColor="accent5" w:themeShade="80"/>
          <w:sz w:val="28"/>
          <w:szCs w:val="28"/>
        </w:rPr>
        <w:t>a</w:t>
      </w:r>
      <w:r w:rsidR="00A74360" w:rsidRPr="0017399F">
        <w:rPr>
          <w:b/>
          <w:bCs/>
          <w:i/>
          <w:iCs/>
          <w:color w:val="501549" w:themeColor="accent5" w:themeShade="80"/>
          <w:sz w:val="28"/>
          <w:szCs w:val="28"/>
        </w:rPr>
        <w:t>m 9. und 16. und 30. Dezember 2025</w:t>
      </w:r>
    </w:p>
    <w:p w14:paraId="08F01DAF" w14:textId="77777777" w:rsidR="00F750AE" w:rsidRDefault="00A74360" w:rsidP="00F750AE">
      <w:pPr>
        <w:pStyle w:val="KeinLeerraum"/>
        <w:ind w:left="-284" w:right="2268"/>
        <w:jc w:val="center"/>
        <w:rPr>
          <w:color w:val="501549" w:themeColor="accent5" w:themeShade="80"/>
          <w:sz w:val="28"/>
          <w:szCs w:val="28"/>
        </w:rPr>
      </w:pPr>
      <w:r w:rsidRPr="008C5A0E">
        <w:rPr>
          <w:color w:val="501549" w:themeColor="accent5" w:themeShade="80"/>
          <w:sz w:val="28"/>
          <w:szCs w:val="28"/>
        </w:rPr>
        <w:t>jeweils</w:t>
      </w:r>
      <w:r w:rsidR="008C5A0E" w:rsidRPr="008C5A0E">
        <w:rPr>
          <w:color w:val="501549" w:themeColor="accent5" w:themeShade="80"/>
          <w:sz w:val="28"/>
          <w:szCs w:val="28"/>
        </w:rPr>
        <w:t xml:space="preserve"> </w:t>
      </w:r>
      <w:r w:rsidRPr="008C5A0E">
        <w:rPr>
          <w:color w:val="501549" w:themeColor="accent5" w:themeShade="80"/>
          <w:sz w:val="28"/>
          <w:szCs w:val="28"/>
        </w:rPr>
        <w:t>ab17:00 Uhr</w:t>
      </w:r>
      <w:r w:rsidR="0017399F" w:rsidRPr="008C5A0E">
        <w:rPr>
          <w:color w:val="501549" w:themeColor="accent5" w:themeShade="80"/>
          <w:sz w:val="28"/>
          <w:szCs w:val="28"/>
        </w:rPr>
        <w:t xml:space="preserve"> </w:t>
      </w:r>
      <w:r w:rsidRPr="008C5A0E">
        <w:rPr>
          <w:color w:val="501549" w:themeColor="accent5" w:themeShade="80"/>
          <w:sz w:val="28"/>
          <w:szCs w:val="28"/>
        </w:rPr>
        <w:t>Besichtigung Ausstellung</w:t>
      </w:r>
    </w:p>
    <w:p w14:paraId="168F6874" w14:textId="17A7494C" w:rsidR="00A74360" w:rsidRPr="000D1AF2" w:rsidRDefault="00A74360" w:rsidP="00F750AE">
      <w:pPr>
        <w:pStyle w:val="KeinLeerraum"/>
        <w:ind w:left="-284" w:right="2268"/>
        <w:jc w:val="center"/>
        <w:rPr>
          <w:color w:val="501549" w:themeColor="accent5" w:themeShade="80"/>
          <w:sz w:val="28"/>
          <w:szCs w:val="28"/>
        </w:rPr>
      </w:pPr>
      <w:r w:rsidRPr="000D1AF2">
        <w:rPr>
          <w:color w:val="501549" w:themeColor="accent5" w:themeShade="80"/>
          <w:sz w:val="28"/>
          <w:szCs w:val="28"/>
        </w:rPr>
        <w:t>und anschließend</w:t>
      </w:r>
      <w:r w:rsidR="00103E0F">
        <w:rPr>
          <w:color w:val="501549" w:themeColor="accent5" w:themeShade="80"/>
          <w:sz w:val="28"/>
          <w:szCs w:val="28"/>
        </w:rPr>
        <w:t xml:space="preserve"> </w:t>
      </w:r>
      <w:r w:rsidRPr="000D1AF2">
        <w:rPr>
          <w:color w:val="501549" w:themeColor="accent5" w:themeShade="80"/>
          <w:sz w:val="28"/>
          <w:szCs w:val="28"/>
        </w:rPr>
        <w:t>Andacht von 17.30 – 18 Uhr</w:t>
      </w:r>
    </w:p>
    <w:p w14:paraId="6F0E7296" w14:textId="77777777" w:rsidR="00A74360" w:rsidRPr="00A74360" w:rsidRDefault="00A74360" w:rsidP="00634047">
      <w:pPr>
        <w:ind w:left="-284" w:right="2268"/>
        <w:jc w:val="center"/>
        <w:rPr>
          <w:b/>
          <w:bCs/>
          <w:i/>
          <w:iCs/>
          <w:sz w:val="28"/>
          <w:szCs w:val="28"/>
        </w:rPr>
      </w:pPr>
    </w:p>
    <w:p w14:paraId="572F31BB" w14:textId="7C5D8D3F" w:rsidR="002A4F3A" w:rsidRPr="00F750AE" w:rsidRDefault="002A4F3A" w:rsidP="006D795A">
      <w:pPr>
        <w:pStyle w:val="KeinLeerraum"/>
        <w:ind w:left="-567" w:right="-284"/>
        <w:jc w:val="both"/>
        <w:rPr>
          <w:rFonts w:cs="Arial"/>
          <w:b/>
          <w:bCs/>
          <w:color w:val="501549" w:themeColor="accent5" w:themeShade="80"/>
          <w:sz w:val="28"/>
          <w:szCs w:val="28"/>
        </w:rPr>
      </w:pP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>Für die Ausstellung „Wenn der Himmel sich öffnet“ wurden</w:t>
      </w:r>
      <w:r w:rsidR="00DC512A" w:rsidRPr="00F750AE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>Bewohnerinnen und Bewohner verschiedener Senioreneinrichtungen</w:t>
      </w:r>
      <w:r w:rsidR="00DC512A" w:rsidRPr="00F750AE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>in Nürnberg interviewt und fotografiert.</w:t>
      </w:r>
    </w:p>
    <w:p w14:paraId="497B7621" w14:textId="07FF928C" w:rsidR="002A4F3A" w:rsidRPr="00F750AE" w:rsidRDefault="002A4F3A" w:rsidP="006D795A">
      <w:pPr>
        <w:pStyle w:val="KeinLeerraum"/>
        <w:ind w:left="-567" w:right="-284"/>
        <w:jc w:val="both"/>
        <w:rPr>
          <w:rFonts w:cs="Arial"/>
          <w:b/>
          <w:bCs/>
          <w:color w:val="501549" w:themeColor="accent5" w:themeShade="80"/>
          <w:sz w:val="24"/>
          <w:szCs w:val="24"/>
        </w:rPr>
      </w:pP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>Vertrauensvoll und offen erzählen die Befragten von Not</w:t>
      </w:r>
      <w:r w:rsidR="00DC512A" w:rsidRPr="00F750AE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>und Errettung, und auch von bewusster Deutung und</w:t>
      </w:r>
      <w:r w:rsidR="00DC512A" w:rsidRPr="00F750AE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Pr="00F750AE">
        <w:rPr>
          <w:rFonts w:cs="Arial"/>
          <w:b/>
          <w:bCs/>
          <w:color w:val="501549" w:themeColor="accent5" w:themeShade="80"/>
          <w:sz w:val="28"/>
          <w:szCs w:val="28"/>
        </w:rPr>
        <w:t xml:space="preserve">Sinngebung in der eigenen </w:t>
      </w:r>
      <w:r w:rsidR="003D19EB" w:rsidRPr="00F750AE">
        <w:rPr>
          <w:rFonts w:cs="Arial"/>
          <w:b/>
          <w:bCs/>
          <w:color w:val="501549" w:themeColor="accent5" w:themeShade="80"/>
          <w:sz w:val="28"/>
          <w:szCs w:val="28"/>
        </w:rPr>
        <w:t>Biografie</w:t>
      </w:r>
      <w:r w:rsidRPr="00F750AE">
        <w:rPr>
          <w:rFonts w:cs="Arial"/>
          <w:b/>
          <w:bCs/>
          <w:color w:val="501549" w:themeColor="accent5" w:themeShade="80"/>
          <w:sz w:val="24"/>
          <w:szCs w:val="24"/>
        </w:rPr>
        <w:t>.</w:t>
      </w:r>
    </w:p>
    <w:p w14:paraId="7A9C3C6F" w14:textId="0D61C3BF" w:rsidR="002A4F3A" w:rsidRPr="00AF1414" w:rsidRDefault="002A4F3A" w:rsidP="00AC6A75">
      <w:pPr>
        <w:pStyle w:val="KeinLeerraum"/>
        <w:ind w:left="-567" w:right="-284"/>
        <w:jc w:val="both"/>
        <w:rPr>
          <w:rFonts w:cs="Arial"/>
          <w:color w:val="501549" w:themeColor="accent5" w:themeShade="80"/>
          <w:sz w:val="24"/>
          <w:szCs w:val="24"/>
        </w:rPr>
      </w:pPr>
      <w:r w:rsidRPr="00AF1414">
        <w:rPr>
          <w:rFonts w:cs="Arial"/>
          <w:color w:val="501549" w:themeColor="accent5" w:themeShade="80"/>
          <w:sz w:val="24"/>
          <w:szCs w:val="24"/>
        </w:rPr>
        <w:t>Woher nimmt ein Mensch die Kraft, eine Katastrophe wie</w:t>
      </w:r>
      <w:r w:rsidR="00DC512A" w:rsidRPr="00AF1414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AF1414">
        <w:rPr>
          <w:rFonts w:cs="Arial"/>
          <w:color w:val="501549" w:themeColor="accent5" w:themeShade="80"/>
          <w:sz w:val="24"/>
          <w:szCs w:val="24"/>
        </w:rPr>
        <w:t xml:space="preserve">die des Zweiten Weltkriegs voller Todesangst, Trauer, </w:t>
      </w:r>
      <w:r w:rsidR="005E18F4" w:rsidRPr="00AF1414">
        <w:rPr>
          <w:rFonts w:cs="Arial"/>
          <w:color w:val="501549" w:themeColor="accent5" w:themeShade="80"/>
          <w:sz w:val="24"/>
          <w:szCs w:val="24"/>
        </w:rPr>
        <w:t>Verlust von</w:t>
      </w:r>
      <w:r w:rsidRPr="00AF1414">
        <w:rPr>
          <w:rFonts w:cs="Arial"/>
          <w:color w:val="501549" w:themeColor="accent5" w:themeShade="80"/>
          <w:sz w:val="24"/>
          <w:szCs w:val="24"/>
        </w:rPr>
        <w:t xml:space="preserve"> Heimat und liebsten Menschen zu überstehen</w:t>
      </w:r>
      <w:r w:rsidR="00AC6A75">
        <w:rPr>
          <w:rFonts w:cs="Arial"/>
          <w:color w:val="501549" w:themeColor="accent5" w:themeShade="80"/>
          <w:sz w:val="24"/>
          <w:szCs w:val="24"/>
        </w:rPr>
        <w:t xml:space="preserve">? </w:t>
      </w:r>
      <w:r w:rsidRPr="00AF1414">
        <w:rPr>
          <w:rFonts w:cs="Arial"/>
          <w:color w:val="501549" w:themeColor="accent5" w:themeShade="80"/>
          <w:sz w:val="24"/>
          <w:szCs w:val="24"/>
        </w:rPr>
        <w:t>Woher bekommt ein Mensch die Kraft, ein Schicksal</w:t>
      </w:r>
      <w:r w:rsidR="00DC512A" w:rsidRPr="00AF1414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AF1414">
        <w:rPr>
          <w:rFonts w:cs="Arial"/>
          <w:color w:val="501549" w:themeColor="accent5" w:themeShade="80"/>
          <w:sz w:val="24"/>
          <w:szCs w:val="24"/>
        </w:rPr>
        <w:t>wie körperliche Versehrtheit, Krankheit oder Einsamkeit</w:t>
      </w:r>
      <w:r w:rsidR="00DC512A" w:rsidRPr="00AF1414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AF1414">
        <w:rPr>
          <w:rFonts w:cs="Arial"/>
          <w:color w:val="501549" w:themeColor="accent5" w:themeShade="80"/>
          <w:sz w:val="24"/>
          <w:szCs w:val="24"/>
        </w:rPr>
        <w:t>anzunehmen? Und was erleben Menschen als Geschenk und</w:t>
      </w:r>
      <w:r w:rsidR="00DC512A" w:rsidRPr="00AF1414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AF1414">
        <w:rPr>
          <w:rFonts w:cs="Arial"/>
          <w:color w:val="501549" w:themeColor="accent5" w:themeShade="80"/>
          <w:sz w:val="24"/>
          <w:szCs w:val="24"/>
        </w:rPr>
        <w:t>Gnade, Führung, Bewahrung und Berufung?</w:t>
      </w:r>
    </w:p>
    <w:p w14:paraId="5AAFC559" w14:textId="30E0D05A" w:rsidR="002027E7" w:rsidRPr="00AF1414" w:rsidRDefault="003D19EB" w:rsidP="006D795A">
      <w:pPr>
        <w:pStyle w:val="KeinLeerraum"/>
        <w:ind w:left="-567" w:right="-284"/>
        <w:jc w:val="both"/>
        <w:rPr>
          <w:rFonts w:cs="Arial"/>
          <w:b/>
          <w:bCs/>
          <w:color w:val="501549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A20281" wp14:editId="5241A4CE">
            <wp:simplePos x="0" y="0"/>
            <wp:positionH relativeFrom="column">
              <wp:posOffset>-360045</wp:posOffset>
            </wp:positionH>
            <wp:positionV relativeFrom="paragraph">
              <wp:posOffset>493096</wp:posOffset>
            </wp:positionV>
            <wp:extent cx="1624965" cy="1327150"/>
            <wp:effectExtent l="0" t="0" r="0" b="6350"/>
            <wp:wrapSquare wrapText="bothSides"/>
            <wp:docPr id="1855806782" name="Grafik 2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Ein Bild, das Diagramm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3A" w:rsidRPr="00AF1414">
        <w:rPr>
          <w:rFonts w:cs="Arial"/>
          <w:b/>
          <w:bCs/>
          <w:color w:val="501549" w:themeColor="accent5" w:themeShade="80"/>
          <w:sz w:val="28"/>
          <w:szCs w:val="28"/>
        </w:rPr>
        <w:t>Die Befragten können im Rückblick Situationen schildern,</w:t>
      </w:r>
      <w:r w:rsidR="00DC512A" w:rsidRPr="00AF1414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="002A4F3A" w:rsidRPr="00AF1414">
        <w:rPr>
          <w:rFonts w:cs="Arial"/>
          <w:b/>
          <w:bCs/>
          <w:color w:val="501549" w:themeColor="accent5" w:themeShade="80"/>
          <w:sz w:val="28"/>
          <w:szCs w:val="28"/>
        </w:rPr>
        <w:t xml:space="preserve">in denen sich für sie der Himmel geöffnet hat und sie </w:t>
      </w:r>
      <w:r w:rsidR="005E18F4" w:rsidRPr="00AF1414">
        <w:rPr>
          <w:rFonts w:cs="Arial"/>
          <w:b/>
          <w:bCs/>
          <w:color w:val="501549" w:themeColor="accent5" w:themeShade="80"/>
          <w:sz w:val="28"/>
          <w:szCs w:val="28"/>
        </w:rPr>
        <w:t>Gottes Nähe</w:t>
      </w:r>
      <w:r w:rsidR="002A4F3A" w:rsidRPr="00AF1414">
        <w:rPr>
          <w:rFonts w:cs="Arial"/>
          <w:b/>
          <w:bCs/>
          <w:color w:val="501549" w:themeColor="accent5" w:themeShade="80"/>
          <w:sz w:val="28"/>
          <w:szCs w:val="28"/>
        </w:rPr>
        <w:t xml:space="preserve"> erlebt haben. Diese Erlebnisse verändern ihre Sicht</w:t>
      </w:r>
      <w:r w:rsidR="00DC512A" w:rsidRPr="00AF1414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="002A4F3A" w:rsidRPr="00AF1414">
        <w:rPr>
          <w:rFonts w:cs="Arial"/>
          <w:b/>
          <w:bCs/>
          <w:color w:val="501549" w:themeColor="accent5" w:themeShade="80"/>
          <w:sz w:val="28"/>
          <w:szCs w:val="28"/>
        </w:rPr>
        <w:t>auf ihr Leben. Einige deuten ihre Vergangenheit als Gottes</w:t>
      </w:r>
      <w:r w:rsidR="00DC512A" w:rsidRPr="00AF1414"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  <w:r w:rsidR="002A4F3A" w:rsidRPr="00AF1414">
        <w:rPr>
          <w:rFonts w:cs="Arial"/>
          <w:b/>
          <w:bCs/>
          <w:color w:val="501549" w:themeColor="accent5" w:themeShade="80"/>
          <w:sz w:val="28"/>
          <w:szCs w:val="28"/>
        </w:rPr>
        <w:t>Führung und blicken zuversichtlicher in die Zukunft.</w:t>
      </w:r>
      <w:r>
        <w:rPr>
          <w:rFonts w:cs="Arial"/>
          <w:b/>
          <w:bCs/>
          <w:color w:val="501549" w:themeColor="accent5" w:themeShade="80"/>
          <w:sz w:val="28"/>
          <w:szCs w:val="28"/>
        </w:rPr>
        <w:t xml:space="preserve"> </w:t>
      </w:r>
    </w:p>
    <w:p w14:paraId="726B2DD9" w14:textId="3C299E94" w:rsidR="00A74360" w:rsidRDefault="002A4F3A" w:rsidP="00AC6A75">
      <w:pPr>
        <w:pStyle w:val="KeinLeerraum"/>
        <w:ind w:left="-567" w:right="-284"/>
        <w:jc w:val="both"/>
        <w:rPr>
          <w:rFonts w:cs="Arial"/>
          <w:color w:val="501549" w:themeColor="accent5" w:themeShade="80"/>
          <w:sz w:val="24"/>
          <w:szCs w:val="24"/>
        </w:rPr>
      </w:pPr>
      <w:r w:rsidRPr="00F750AE">
        <w:rPr>
          <w:rFonts w:cs="Arial"/>
          <w:color w:val="501549" w:themeColor="accent5" w:themeShade="80"/>
          <w:sz w:val="24"/>
          <w:szCs w:val="24"/>
        </w:rPr>
        <w:t>Gemeinsam mit dem Fotografen Wolfgang Noack und der</w:t>
      </w:r>
      <w:r w:rsidR="00DC512A" w:rsidRPr="00F750AE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F750AE">
        <w:rPr>
          <w:rFonts w:cs="Arial"/>
          <w:color w:val="501549" w:themeColor="accent5" w:themeShade="80"/>
          <w:sz w:val="24"/>
          <w:szCs w:val="24"/>
        </w:rPr>
        <w:t xml:space="preserve">Grafikdesignerin Katja </w:t>
      </w:r>
      <w:proofErr w:type="spellStart"/>
      <w:r w:rsidRPr="00F750AE">
        <w:rPr>
          <w:rFonts w:cs="Arial"/>
          <w:color w:val="501549" w:themeColor="accent5" w:themeShade="80"/>
          <w:sz w:val="24"/>
          <w:szCs w:val="24"/>
        </w:rPr>
        <w:t>Pelzner</w:t>
      </w:r>
      <w:proofErr w:type="spellEnd"/>
      <w:r w:rsidRPr="00F750AE">
        <w:rPr>
          <w:rFonts w:cs="Arial"/>
          <w:color w:val="501549" w:themeColor="accent5" w:themeShade="80"/>
          <w:sz w:val="24"/>
          <w:szCs w:val="24"/>
        </w:rPr>
        <w:t xml:space="preserve"> setzten die Pfarrerinnen Julia</w:t>
      </w:r>
      <w:r w:rsidR="00DC512A" w:rsidRPr="00F750AE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F750AE">
        <w:rPr>
          <w:rFonts w:cs="Arial"/>
          <w:color w:val="501549" w:themeColor="accent5" w:themeShade="80"/>
          <w:sz w:val="24"/>
          <w:szCs w:val="24"/>
        </w:rPr>
        <w:t>Arnold, Sonja Dietel und Annette Lechner-Schmidt die</w:t>
      </w:r>
      <w:r w:rsidR="00DC512A" w:rsidRPr="00F750AE">
        <w:rPr>
          <w:rFonts w:cs="Arial"/>
          <w:color w:val="501549" w:themeColor="accent5" w:themeShade="80"/>
          <w:sz w:val="24"/>
          <w:szCs w:val="24"/>
        </w:rPr>
        <w:t xml:space="preserve"> </w:t>
      </w:r>
      <w:r w:rsidRPr="00F750AE">
        <w:rPr>
          <w:rFonts w:cs="Arial"/>
          <w:color w:val="501549" w:themeColor="accent5" w:themeShade="80"/>
          <w:sz w:val="24"/>
          <w:szCs w:val="24"/>
        </w:rPr>
        <w:t>autobiographischen Erzählungen in Bildern und Schriftzeugnissen</w:t>
      </w:r>
      <w:r w:rsidR="00AC6A75">
        <w:rPr>
          <w:rFonts w:cs="Arial"/>
          <w:color w:val="501549" w:themeColor="accent5" w:themeShade="80"/>
          <w:sz w:val="24"/>
          <w:szCs w:val="24"/>
        </w:rPr>
        <w:t xml:space="preserve">   </w:t>
      </w:r>
      <w:r w:rsidRPr="00F750AE">
        <w:rPr>
          <w:rFonts w:cs="Arial"/>
          <w:color w:val="501549" w:themeColor="accent5" w:themeShade="80"/>
          <w:sz w:val="24"/>
          <w:szCs w:val="24"/>
        </w:rPr>
        <w:t>um.</w:t>
      </w:r>
    </w:p>
    <w:p w14:paraId="4A7C4738" w14:textId="4DEC0057" w:rsidR="007C3DDB" w:rsidRDefault="007C3DDB" w:rsidP="00AC6A75">
      <w:pPr>
        <w:pStyle w:val="KeinLeerraum"/>
        <w:ind w:left="-567" w:right="-284"/>
        <w:jc w:val="both"/>
        <w:rPr>
          <w:rFonts w:cs="Arial"/>
          <w:color w:val="501549" w:themeColor="accent5" w:themeShade="80"/>
          <w:sz w:val="24"/>
          <w:szCs w:val="24"/>
        </w:rPr>
      </w:pPr>
    </w:p>
    <w:p w14:paraId="7E2ED4B8" w14:textId="02EFBCD6" w:rsidR="002027E7" w:rsidRDefault="007C3DDB" w:rsidP="002027E7">
      <w:pPr>
        <w:pStyle w:val="KeinLeerraum"/>
        <w:ind w:left="-567" w:right="-284"/>
        <w:rPr>
          <w:rFonts w:cs="Arial"/>
          <w:b/>
          <w:bCs/>
          <w:color w:val="501549" w:themeColor="accent5" w:themeShade="80"/>
          <w:sz w:val="24"/>
          <w:szCs w:val="24"/>
        </w:rPr>
      </w:pPr>
      <w:r w:rsidRPr="002027E7">
        <w:rPr>
          <w:rFonts w:cs="Arial"/>
          <w:b/>
          <w:bCs/>
          <w:color w:val="501549" w:themeColor="accent5" w:themeShade="80"/>
          <w:sz w:val="24"/>
          <w:szCs w:val="24"/>
        </w:rPr>
        <w:t xml:space="preserve">Eine Veranstaltung der </w:t>
      </w:r>
      <w:proofErr w:type="spellStart"/>
      <w:r w:rsidRPr="002027E7">
        <w:rPr>
          <w:rFonts w:cs="Arial"/>
          <w:b/>
          <w:bCs/>
          <w:color w:val="501549" w:themeColor="accent5" w:themeShade="80"/>
          <w:sz w:val="24"/>
          <w:szCs w:val="24"/>
        </w:rPr>
        <w:t>AltenPflegeHeimSeelsorge</w:t>
      </w:r>
      <w:proofErr w:type="spellEnd"/>
      <w:r w:rsidRPr="002027E7">
        <w:rPr>
          <w:rFonts w:cs="Arial"/>
          <w:b/>
          <w:bCs/>
          <w:color w:val="501549" w:themeColor="accent5" w:themeShade="80"/>
          <w:sz w:val="24"/>
          <w:szCs w:val="24"/>
        </w:rPr>
        <w:t xml:space="preserve"> </w:t>
      </w:r>
    </w:p>
    <w:p w14:paraId="6F338218" w14:textId="65D2068C" w:rsidR="00647518" w:rsidRPr="006431AE" w:rsidRDefault="007C3DDB" w:rsidP="006431AE">
      <w:pPr>
        <w:pStyle w:val="KeinLeerraum"/>
        <w:ind w:left="-567" w:right="-284"/>
        <w:rPr>
          <w:rFonts w:cs="Arial"/>
          <w:b/>
          <w:bCs/>
          <w:color w:val="501549" w:themeColor="accent5" w:themeShade="80"/>
          <w:sz w:val="24"/>
          <w:szCs w:val="24"/>
        </w:rPr>
      </w:pPr>
      <w:r w:rsidRPr="002027E7">
        <w:rPr>
          <w:rFonts w:cs="Arial"/>
          <w:b/>
          <w:bCs/>
          <w:color w:val="501549" w:themeColor="accent5" w:themeShade="80"/>
          <w:sz w:val="24"/>
          <w:szCs w:val="24"/>
        </w:rPr>
        <w:t>In Kooperation mit der Leonhardskirchengemeinde Stutt</w:t>
      </w:r>
      <w:r w:rsidR="00942C44" w:rsidRPr="002027E7">
        <w:rPr>
          <w:rFonts w:cs="Arial"/>
          <w:b/>
          <w:bCs/>
          <w:color w:val="501549" w:themeColor="accent5" w:themeShade="80"/>
          <w:sz w:val="24"/>
          <w:szCs w:val="24"/>
        </w:rPr>
        <w:t>gart</w:t>
      </w:r>
    </w:p>
    <w:sectPr w:rsidR="00647518" w:rsidRPr="006431AE" w:rsidSect="003D19EB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649C" w14:textId="77777777" w:rsidR="00AE15EF" w:rsidRDefault="00AE15EF" w:rsidP="00130904">
      <w:pPr>
        <w:spacing w:after="0" w:line="240" w:lineRule="auto"/>
      </w:pPr>
      <w:r>
        <w:separator/>
      </w:r>
    </w:p>
  </w:endnote>
  <w:endnote w:type="continuationSeparator" w:id="0">
    <w:p w14:paraId="1D5E9538" w14:textId="77777777" w:rsidR="00AE15EF" w:rsidRDefault="00AE15EF" w:rsidP="0013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1E84" w14:textId="77777777" w:rsidR="00AE15EF" w:rsidRDefault="00AE15EF" w:rsidP="00130904">
      <w:pPr>
        <w:spacing w:after="0" w:line="240" w:lineRule="auto"/>
      </w:pPr>
      <w:r>
        <w:separator/>
      </w:r>
    </w:p>
  </w:footnote>
  <w:footnote w:type="continuationSeparator" w:id="0">
    <w:p w14:paraId="42889509" w14:textId="77777777" w:rsidR="00AE15EF" w:rsidRDefault="00AE15EF" w:rsidP="0013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13AF"/>
    <w:multiLevelType w:val="hybridMultilevel"/>
    <w:tmpl w:val="CE562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38CD"/>
    <w:multiLevelType w:val="hybridMultilevel"/>
    <w:tmpl w:val="40DCB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43023">
    <w:abstractNumId w:val="1"/>
  </w:num>
  <w:num w:numId="2" w16cid:durableId="3952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60"/>
    <w:rsid w:val="00015B7C"/>
    <w:rsid w:val="000D1AF2"/>
    <w:rsid w:val="00103E0F"/>
    <w:rsid w:val="00117460"/>
    <w:rsid w:val="00130904"/>
    <w:rsid w:val="0017399F"/>
    <w:rsid w:val="001E30E4"/>
    <w:rsid w:val="002027E7"/>
    <w:rsid w:val="002553B5"/>
    <w:rsid w:val="002701DC"/>
    <w:rsid w:val="002A4F3A"/>
    <w:rsid w:val="002D2387"/>
    <w:rsid w:val="002E253F"/>
    <w:rsid w:val="003417D4"/>
    <w:rsid w:val="003D19EB"/>
    <w:rsid w:val="004053BD"/>
    <w:rsid w:val="005E18F4"/>
    <w:rsid w:val="00602696"/>
    <w:rsid w:val="0060691C"/>
    <w:rsid w:val="00634047"/>
    <w:rsid w:val="006431AE"/>
    <w:rsid w:val="00647518"/>
    <w:rsid w:val="00672C94"/>
    <w:rsid w:val="00677F2C"/>
    <w:rsid w:val="006842C9"/>
    <w:rsid w:val="006A5C1C"/>
    <w:rsid w:val="006A75D9"/>
    <w:rsid w:val="006D795A"/>
    <w:rsid w:val="007C3DDB"/>
    <w:rsid w:val="007E57E2"/>
    <w:rsid w:val="00844900"/>
    <w:rsid w:val="008932CE"/>
    <w:rsid w:val="008C5A0E"/>
    <w:rsid w:val="008E76C8"/>
    <w:rsid w:val="008F5A50"/>
    <w:rsid w:val="00942C44"/>
    <w:rsid w:val="00946559"/>
    <w:rsid w:val="009F5019"/>
    <w:rsid w:val="00A06B07"/>
    <w:rsid w:val="00A2600F"/>
    <w:rsid w:val="00A74360"/>
    <w:rsid w:val="00A97A5C"/>
    <w:rsid w:val="00AC6A75"/>
    <w:rsid w:val="00AE15EF"/>
    <w:rsid w:val="00AF1414"/>
    <w:rsid w:val="00B43C32"/>
    <w:rsid w:val="00C871F7"/>
    <w:rsid w:val="00C92B2F"/>
    <w:rsid w:val="00CE197A"/>
    <w:rsid w:val="00DB6D33"/>
    <w:rsid w:val="00DC512A"/>
    <w:rsid w:val="00DC5D69"/>
    <w:rsid w:val="00DF212B"/>
    <w:rsid w:val="00E076C4"/>
    <w:rsid w:val="00E12FC3"/>
    <w:rsid w:val="00E20E78"/>
    <w:rsid w:val="00E347A9"/>
    <w:rsid w:val="00ED0090"/>
    <w:rsid w:val="00F118E1"/>
    <w:rsid w:val="00F63423"/>
    <w:rsid w:val="00F750AE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B2F"/>
  <w15:chartTrackingRefBased/>
  <w15:docId w15:val="{B411FAD5-5E79-41DA-8C1C-F73E2A43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4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4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4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4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4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4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4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43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43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43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43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43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4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43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43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43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43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4360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CE197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30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904"/>
  </w:style>
  <w:style w:type="paragraph" w:styleId="Fuzeile">
    <w:name w:val="footer"/>
    <w:basedOn w:val="Standard"/>
    <w:link w:val="FuzeileZchn"/>
    <w:uiPriority w:val="99"/>
    <w:unhideWhenUsed/>
    <w:rsid w:val="00130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Klaus</dc:creator>
  <cp:keywords/>
  <dc:description/>
  <cp:lastModifiedBy>Jetter, Benedikt</cp:lastModifiedBy>
  <cp:revision>47</cp:revision>
  <dcterms:created xsi:type="dcterms:W3CDTF">2025-10-12T16:01:00Z</dcterms:created>
  <dcterms:modified xsi:type="dcterms:W3CDTF">2025-10-12T22:14:00Z</dcterms:modified>
</cp:coreProperties>
</file>